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E9" w:rsidRDefault="003103E9" w:rsidP="00310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-145151</wp:posOffset>
                </wp:positionV>
                <wp:extent cx="5900468" cy="810883"/>
                <wp:effectExtent l="0" t="0" r="2413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68" cy="810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.85pt;margin-top:-11.45pt;width:464.6pt;height:6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" fillcolor="white [3212]" strokecolor="#243f60 [1604]" strokeweight="1pt">
                <v:fill opacity="0"/>
              </v:rect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Begleitpapier zum Formular des Prüfungsamtes:</w:t>
      </w:r>
    </w:p>
    <w:p w:rsidR="003103E9" w:rsidRDefault="003103E9" w:rsidP="00310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„Beurteilungsbeitrag der Ausbildungslehrer</w:t>
      </w:r>
    </w:p>
    <w:p w:rsidR="003103E9" w:rsidRDefault="003103E9" w:rsidP="003103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gemäß § 16 (2) OVP“</w:t>
      </w:r>
    </w:p>
    <w:p w:rsidR="003103E9" w:rsidRDefault="003103E9" w:rsidP="00310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627E" w:rsidRDefault="003103E9" w:rsidP="00CC5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Leitfragen zu den Kompetenzen der 6 Handlungsfelder</w:t>
      </w:r>
      <w:r w:rsidR="009122A1">
        <w:rPr>
          <w:rFonts w:ascii="Arial" w:hAnsi="Arial" w:cs="Arial"/>
          <w:b/>
          <w:bCs/>
          <w:sz w:val="24"/>
          <w:szCs w:val="24"/>
        </w:rPr>
        <w:t>*</w:t>
      </w:r>
    </w:p>
    <w:p w:rsidR="00CC5AE8" w:rsidRDefault="00CC5AE8" w:rsidP="00CC5A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enraster"/>
        <w:tblW w:w="9569" w:type="dxa"/>
        <w:jc w:val="center"/>
        <w:tblLook w:val="04A0" w:firstRow="1" w:lastRow="0" w:firstColumn="1" w:lastColumn="0" w:noHBand="0" w:noVBand="1"/>
      </w:tblPr>
      <w:tblGrid>
        <w:gridCol w:w="4606"/>
        <w:gridCol w:w="4963"/>
      </w:tblGrid>
      <w:tr w:rsidR="003103E9" w:rsidTr="0071627E">
        <w:trPr>
          <w:jc w:val="center"/>
        </w:trPr>
        <w:tc>
          <w:tcPr>
            <w:tcW w:w="9569" w:type="dxa"/>
            <w:gridSpan w:val="2"/>
            <w:vAlign w:val="center"/>
          </w:tcPr>
          <w:p w:rsidR="003103E9" w:rsidRDefault="003103E9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HF1 Unterricht gestalten und Lernprozesse nachhaltig anlegen</w:t>
            </w:r>
          </w:p>
        </w:tc>
      </w:tr>
      <w:tr w:rsidR="003103E9" w:rsidTr="0071627E">
        <w:trPr>
          <w:jc w:val="center"/>
        </w:trPr>
        <w:tc>
          <w:tcPr>
            <w:tcW w:w="4606" w:type="dxa"/>
          </w:tcPr>
          <w:p w:rsidR="00F238C3" w:rsidRPr="00CC5AE8" w:rsidRDefault="00F238C3" w:rsidP="00310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HFK 1.1 Lehrerinnen und Lehrer</w:t>
            </w: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planen Unterricht fach- und</w:t>
            </w: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sachgerecht und führen ihn</w:t>
            </w: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sachlich und fachlich korrekt</w:t>
            </w: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durch.</w:t>
            </w: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63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103E9" w:rsidRPr="00CC5AE8" w:rsidRDefault="003103E9" w:rsidP="00E4353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 xml:space="preserve">Erfolgt eine fachlich korrekte Sachanalyse </w:t>
            </w:r>
            <w:r w:rsidR="00E4353F" w:rsidRPr="00CC5AE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CC5AE8">
              <w:rPr>
                <w:rFonts w:ascii="Arial" w:hAnsi="Arial" w:cs="Arial"/>
                <w:sz w:val="14"/>
                <w:szCs w:val="14"/>
              </w:rPr>
              <w:t>(didaktische Reduktion und</w:t>
            </w:r>
            <w:r w:rsidR="00E4353F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Lerngruppenangemessenheit)?</w:t>
            </w:r>
          </w:p>
          <w:p w:rsidR="00CC5AE8" w:rsidRPr="00CC5AE8" w:rsidRDefault="00CC5AE8" w:rsidP="00E4353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103E9" w:rsidRPr="00CC5AE8" w:rsidRDefault="003103E9" w:rsidP="00E4353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Kann der LAA seine Fachkenntnisse sachgerecht in den</w:t>
            </w:r>
            <w:r w:rsidR="00E4353F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Unterrichtsprozess einbringen?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103E9" w:rsidRPr="00CC5AE8" w:rsidRDefault="003103E9" w:rsidP="00E4353F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Orientiert sich der LAA an schulinternen LP und KLP?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103E9" w:rsidRPr="00CC5AE8" w:rsidRDefault="003103E9" w:rsidP="003103E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Erfolgt in Kooperation/selbstständig eine erkennbare Planung: Reihe,</w:t>
            </w:r>
            <w:r w:rsidR="00E4353F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 xml:space="preserve">Stunde, </w:t>
            </w:r>
            <w:proofErr w:type="spellStart"/>
            <w:r w:rsidRPr="00CC5AE8">
              <w:rPr>
                <w:rFonts w:ascii="Arial" w:hAnsi="Arial" w:cs="Arial"/>
                <w:sz w:val="14"/>
                <w:szCs w:val="14"/>
              </w:rPr>
              <w:t>Phasierung</w:t>
            </w:r>
            <w:proofErr w:type="spellEnd"/>
            <w:r w:rsidRPr="00CC5AE8">
              <w:rPr>
                <w:rFonts w:ascii="Arial" w:hAnsi="Arial" w:cs="Arial"/>
                <w:sz w:val="14"/>
                <w:szCs w:val="14"/>
              </w:rPr>
              <w:t>, Lernziele?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3103E9" w:rsidP="003103E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Gelingt es dem LAA klare und für die SuS verständliche</w:t>
            </w:r>
            <w:r w:rsidR="00E4353F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Aufgabenstellungen zu formulieren?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103E9" w:rsidRPr="00CC5AE8" w:rsidRDefault="003103E9" w:rsidP="003103E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Symbol" w:hAnsi="Symbol" w:cs="Symbol"/>
                <w:sz w:val="14"/>
                <w:szCs w:val="14"/>
              </w:rPr>
              <w:t></w:t>
            </w:r>
            <w:r w:rsidRPr="00CC5AE8">
              <w:rPr>
                <w:rFonts w:ascii="Arial" w:hAnsi="Arial" w:cs="Arial"/>
                <w:sz w:val="14"/>
                <w:szCs w:val="14"/>
              </w:rPr>
              <w:t>Erfolgt die Planung langfristig? / Hat der Fachlehrer genügend Zeit</w:t>
            </w:r>
            <w:r w:rsidR="00E4353F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korrektiv einzugreifen (Schreiben von Verlaufsplänen)?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3103E9" w:rsidRPr="00CC5AE8" w:rsidRDefault="003103E9" w:rsidP="003103E9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Gelingt es dem LAA „angemessen“ und zunehmend</w:t>
            </w:r>
            <w:r w:rsidR="00E4353F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Unterrichtsgespräche moderierend zu leiten?</w:t>
            </w: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103E9" w:rsidTr="0071627E">
        <w:trPr>
          <w:jc w:val="center"/>
        </w:trPr>
        <w:tc>
          <w:tcPr>
            <w:tcW w:w="4606" w:type="dxa"/>
          </w:tcPr>
          <w:p w:rsidR="00F238C3" w:rsidRPr="00CC5AE8" w:rsidRDefault="00F238C3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HFK 1.2 Lehrerinnen und Lehrer</w:t>
            </w: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unterstützen durch die Gestaltung</w:t>
            </w: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von Lernsituationen das Lernen</w:t>
            </w: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von Schülerinnen und Schülern.</w:t>
            </w: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Sie motivieren Schülerinnen und</w:t>
            </w: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Schüler und befähigen sie,</w:t>
            </w: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Zusammenhänge herzustellen und</w:t>
            </w: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Gelerntes zu nutzen.</w:t>
            </w: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63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71627E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Lerngruppen geführt und begleitet?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71627E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effiziente Impuls- und Fragetechniken eingesetzt?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71627E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sinnvolle Vertiefungen, Übungen und Hausaufgaben verwendet?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71627E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Ergebnisse strukturiert präsentiert, gesichert und verankert?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1627E" w:rsidRPr="00CC5AE8" w:rsidRDefault="00E4353F" w:rsidP="0071627E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Lerngruppen effizient, zeitökonomisch, schülerorientiert und</w:t>
            </w:r>
            <w:r w:rsidR="0071627E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s</w:t>
            </w:r>
            <w:r w:rsidR="0071627E" w:rsidRPr="00CC5AE8">
              <w:rPr>
                <w:rFonts w:ascii="Arial" w:hAnsi="Arial" w:cs="Arial"/>
                <w:sz w:val="14"/>
                <w:szCs w:val="14"/>
              </w:rPr>
              <w:t>trukturiert geleitet (</w:t>
            </w:r>
            <w:proofErr w:type="spellStart"/>
            <w:r w:rsidR="0071627E" w:rsidRPr="00CC5AE8">
              <w:rPr>
                <w:rFonts w:ascii="Arial" w:hAnsi="Arial" w:cs="Arial"/>
                <w:sz w:val="14"/>
                <w:szCs w:val="14"/>
              </w:rPr>
              <w:t>Classroom</w:t>
            </w:r>
            <w:proofErr w:type="spellEnd"/>
            <w:r w:rsidR="0071627E" w:rsidRPr="00CC5AE8">
              <w:rPr>
                <w:rFonts w:ascii="Arial" w:hAnsi="Arial" w:cs="Arial"/>
                <w:sz w:val="14"/>
                <w:szCs w:val="14"/>
              </w:rPr>
              <w:t>-</w:t>
            </w:r>
            <w:r w:rsidRPr="00CC5AE8">
              <w:rPr>
                <w:rFonts w:ascii="Arial" w:hAnsi="Arial" w:cs="Arial"/>
                <w:sz w:val="14"/>
                <w:szCs w:val="14"/>
              </w:rPr>
              <w:t>Management)?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71627E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Ist inhaltlich und methodisch ein roter Faden erkennbar (Transparenz)?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71627E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vielfältige Methoden eingesetzt und angemessen begründet?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 xml:space="preserve">Ist die Methodenentscheidung und – </w:t>
            </w:r>
            <w:proofErr w:type="spellStart"/>
            <w:r w:rsidRPr="00CC5AE8">
              <w:rPr>
                <w:rFonts w:ascii="Arial" w:hAnsi="Arial" w:cs="Arial"/>
                <w:sz w:val="14"/>
                <w:szCs w:val="14"/>
              </w:rPr>
              <w:t>auswahl</w:t>
            </w:r>
            <w:proofErr w:type="spellEnd"/>
            <w:r w:rsidRPr="00CC5AE8">
              <w:rPr>
                <w:rFonts w:ascii="Arial" w:hAnsi="Arial" w:cs="Arial"/>
                <w:sz w:val="14"/>
                <w:szCs w:val="14"/>
              </w:rPr>
              <w:t xml:space="preserve"> funktional?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Wird die Lern- und Leistungsbereitschaft der Schüler geweckt und gestärkt?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Kann der Motivationsbogen im Unterricht aufrechterhalten werden?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CC5AE8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Lehr- und Lernprozesse unter Berücksichtigung der Erkenntnisse über den Erwerb von Wissen gestaltet?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Sachverhalte gut erklärt und veranschaulicht?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Wird in der Gestaltung der Lernsituation selbstständiges und fachlich vernetztes Lernen ermöglicht?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Können Schülerbeiträge angemessen aufgenommen und vernetzt werden?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Geht der LAA situationsangemessen mit Fehlern um?</w:t>
            </w:r>
          </w:p>
          <w:p w:rsidR="00E4353F" w:rsidRPr="00CC5AE8" w:rsidRDefault="00E4353F" w:rsidP="00E4353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Gelingt es dem LAA durch motivierendes Material und Themen Störungen präventiv zu vermeiden?</w:t>
            </w:r>
          </w:p>
          <w:p w:rsidR="0071627E" w:rsidRPr="00CC5AE8" w:rsidRDefault="0071627E" w:rsidP="007162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103E9" w:rsidTr="0071627E">
        <w:trPr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:rsidR="00F238C3" w:rsidRPr="00CC5AE8" w:rsidRDefault="00F238C3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HFK 1.3 Lehrerinnen und Lehrer</w:t>
            </w:r>
            <w:r w:rsidR="00F238C3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fördern die Fähigkeiten von</w:t>
            </w:r>
            <w:r w:rsidR="00F238C3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Schülerinnen und Schülern zum</w:t>
            </w:r>
          </w:p>
          <w:p w:rsidR="00E4353F" w:rsidRPr="00CC5AE8" w:rsidRDefault="00E4353F" w:rsidP="00E435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selbstbestimmten Lernen und</w:t>
            </w:r>
            <w:r w:rsidR="00F238C3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Arbeiten.</w:t>
            </w:r>
          </w:p>
          <w:p w:rsidR="003103E9" w:rsidRPr="00CC5AE8" w:rsidRDefault="003103E9" w:rsidP="0031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63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1627E" w:rsidRPr="00CC5AE8" w:rsidRDefault="0071627E" w:rsidP="0071627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Wird den SuS ermöglicht, sich selbstständig mit Aufgaben und Problemen auseinander zu setzen?</w:t>
            </w:r>
          </w:p>
          <w:p w:rsidR="0071627E" w:rsidRPr="00CC5AE8" w:rsidRDefault="0071627E" w:rsidP="0071627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Wendet der LAA Methoden zur differenzierten Förderung und zum selbstständigen Lernen an?</w:t>
            </w:r>
          </w:p>
          <w:p w:rsidR="003103E9" w:rsidRPr="00CC5AE8" w:rsidRDefault="0071627E" w:rsidP="0071627E">
            <w:pPr>
              <w:pStyle w:val="Listenabsatz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Versucht der LAA den SuS „Lernstrategien“ zu vermitteln?</w:t>
            </w:r>
          </w:p>
        </w:tc>
      </w:tr>
    </w:tbl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016EA" w:rsidTr="00E53D0B">
        <w:tc>
          <w:tcPr>
            <w:tcW w:w="9210" w:type="dxa"/>
            <w:gridSpan w:val="2"/>
          </w:tcPr>
          <w:p w:rsidR="003016EA" w:rsidRPr="003016EA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B">
              <w:rPr>
                <w:rFonts w:ascii="Arial" w:hAnsi="Times New Roman" w:cs="Arial"/>
                <w:b/>
                <w:bCs/>
                <w:color w:val="000000"/>
                <w:spacing w:val="-1"/>
                <w:sz w:val="24"/>
                <w:szCs w:val="27"/>
              </w:rPr>
              <w:lastRenderedPageBreak/>
              <w:t>HF2 Den Erziehungsauftrag in Schule und Unterricht wahrnehmen</w:t>
            </w:r>
          </w:p>
        </w:tc>
      </w:tr>
      <w:tr w:rsidR="0071627E" w:rsidTr="00E53D0B">
        <w:tc>
          <w:tcPr>
            <w:tcW w:w="4605" w:type="dxa"/>
          </w:tcPr>
          <w:p w:rsidR="00F238C3" w:rsidRPr="00CC5AE8" w:rsidRDefault="00F238C3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</w:pPr>
          </w:p>
          <w:p w:rsidR="003016EA" w:rsidRPr="00CC5AE8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HFK 2.4</w:t>
            </w:r>
          </w:p>
          <w:p w:rsidR="003016EA" w:rsidRPr="00CC5AE8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Lehrerinnen und Lehrer kennen die sozialen und</w:t>
            </w:r>
          </w:p>
          <w:p w:rsidR="003016EA" w:rsidRPr="00CC5AE8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Kulturellen Lebensbedingungen</w:t>
            </w:r>
            <w:r w:rsidRPr="00CC5A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von Sch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lerinnen und Sch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lern</w:t>
            </w:r>
            <w:r w:rsidRPr="00CC5A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und nehmen im Rahmen der Schule Einfluss auf deren  individuelle Entwicklung.</w:t>
            </w:r>
          </w:p>
          <w:p w:rsidR="003016EA" w:rsidRPr="00CC5AE8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6EA" w:rsidRPr="00CC5AE8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1627E" w:rsidRPr="00CC5AE8" w:rsidRDefault="0071627E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Times New Roman" w:cs="Arial"/>
                <w:b/>
                <w:bCs/>
                <w:color w:val="000000"/>
                <w:spacing w:val="-1"/>
                <w:sz w:val="14"/>
                <w:szCs w:val="14"/>
              </w:rPr>
            </w:pPr>
          </w:p>
        </w:tc>
        <w:tc>
          <w:tcPr>
            <w:tcW w:w="4605" w:type="dxa"/>
          </w:tcPr>
          <w:p w:rsidR="00FA01D5" w:rsidRPr="00FA01D5" w:rsidRDefault="00FA01D5" w:rsidP="00FA01D5">
            <w:pPr>
              <w:pStyle w:val="Listenabsatz"/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6EA" w:rsidRPr="00CC5AE8" w:rsidRDefault="003016EA" w:rsidP="003016EA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Erkennt der LAA die kulturellen und sozialen Unterschiede der SuS und kennen die sozialen und reagiert angemessen auf diese?</w:t>
            </w:r>
          </w:p>
          <w:p w:rsidR="003016EA" w:rsidRPr="00CC5AE8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6EA" w:rsidRPr="00CC5AE8" w:rsidRDefault="003016EA" w:rsidP="003016EA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Pflegt der LAA einen akzeptierenden Umgang mit den SuS?</w:t>
            </w:r>
          </w:p>
          <w:p w:rsidR="003016EA" w:rsidRPr="00CC5AE8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016EA" w:rsidRPr="00CC5AE8" w:rsidRDefault="003016EA" w:rsidP="00F238C3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Bietet der LAA individuelle Unterst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tzung?</w:t>
            </w:r>
          </w:p>
          <w:p w:rsidR="003016EA" w:rsidRPr="00CC5AE8" w:rsidRDefault="003016EA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1627E" w:rsidRPr="00CC5AE8" w:rsidRDefault="003016EA" w:rsidP="00F238C3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Erkennt der LAA Benachteiligungen auf Seiten der SuS und bietet er</w:t>
            </w:r>
            <w:r w:rsidRPr="00CC5A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p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ä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dagogische Hilfen an?</w:t>
            </w:r>
          </w:p>
        </w:tc>
      </w:tr>
      <w:tr w:rsidR="0071627E" w:rsidTr="00E53D0B">
        <w:tc>
          <w:tcPr>
            <w:tcW w:w="4605" w:type="dxa"/>
          </w:tcPr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HFK 2.5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Lehrerinnen und Lehrer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vermitteln Werte und Normen und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unterst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tzen selbstbestimmtes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Urteilen und Handeln von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Sch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lerinnen und Sch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lern.</w:t>
            </w:r>
          </w:p>
          <w:p w:rsidR="0071627E" w:rsidRPr="00CC5AE8" w:rsidRDefault="0071627E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5" w:type="dxa"/>
          </w:tcPr>
          <w:p w:rsidR="00FA01D5" w:rsidRPr="00FA01D5" w:rsidRDefault="00FA01D5" w:rsidP="00FA01D5">
            <w:pPr>
              <w:pStyle w:val="Listenabsatz"/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38C3" w:rsidRPr="00CC5AE8" w:rsidRDefault="00F238C3" w:rsidP="00F238C3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Etabliert der LAA in der jeweiligen Lerngruppe  Rituale und Regeln (und  sorgt f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r deren Einhaltung)?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38C3" w:rsidRPr="00CC5AE8" w:rsidRDefault="00F238C3" w:rsidP="00F238C3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bt der LAA mit den SuS eigenverantwortliches  Urteilen und Handeln schrittweise ein?</w:t>
            </w:r>
          </w:p>
          <w:p w:rsidR="00F238C3" w:rsidRPr="00CC5AE8" w:rsidRDefault="00F238C3" w:rsidP="00F238C3">
            <w:pPr>
              <w:pStyle w:val="Listenabsatz"/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38C3" w:rsidRPr="00CC5AE8" w:rsidRDefault="00F238C3" w:rsidP="00F238C3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Setzt der LAA Formen des konstruktiven Umgangs mit Normenkonflikten ein?</w:t>
            </w:r>
          </w:p>
          <w:p w:rsidR="0071627E" w:rsidRPr="00CC5AE8" w:rsidRDefault="0071627E" w:rsidP="003016EA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Times New Roman" w:cs="Arial"/>
                <w:b/>
                <w:bCs/>
                <w:color w:val="000000"/>
                <w:spacing w:val="-1"/>
                <w:sz w:val="14"/>
                <w:szCs w:val="14"/>
              </w:rPr>
            </w:pPr>
          </w:p>
        </w:tc>
      </w:tr>
      <w:tr w:rsidR="00F238C3" w:rsidTr="00E53D0B">
        <w:tc>
          <w:tcPr>
            <w:tcW w:w="4605" w:type="dxa"/>
          </w:tcPr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HFK 2.6 Lehrerinnen und Lehrer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finden L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ö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sungsans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ä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tze f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r</w:t>
            </w:r>
            <w:r w:rsidR="00E53D0B" w:rsidRPr="00CC5A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Schwierigkeiten und Konflikte in</w:t>
            </w:r>
            <w:r w:rsidRPr="00CC5A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Schule und Unterricht.</w:t>
            </w:r>
          </w:p>
          <w:p w:rsidR="00F238C3" w:rsidRPr="00CC5AE8" w:rsidRDefault="00F238C3" w:rsidP="00E53D0B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</w:pPr>
          </w:p>
        </w:tc>
        <w:tc>
          <w:tcPr>
            <w:tcW w:w="4605" w:type="dxa"/>
          </w:tcPr>
          <w:p w:rsidR="00FA01D5" w:rsidRPr="00FA01D5" w:rsidRDefault="00FA01D5" w:rsidP="00FA01D5">
            <w:pPr>
              <w:pStyle w:val="Listenabsatz"/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38C3" w:rsidRPr="00CC5AE8" w:rsidRDefault="00F238C3" w:rsidP="00E53D0B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Geht der LAA St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ö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rungen aktiv an und wendet im konkreten Fall  Strategien und Handlungsformen der Konfliktpr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ä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 xml:space="preserve">vention und 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–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 xml:space="preserve"> L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ö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sungen an?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3D0B" w:rsidRPr="00CC5AE8" w:rsidRDefault="00E53D0B" w:rsidP="00E53D0B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Gestaltet der LAA soziale Beziehungen und Lernprozesse in Unterricht und Schule?</w:t>
            </w:r>
          </w:p>
          <w:p w:rsidR="00F238C3" w:rsidRPr="00CC5AE8" w:rsidRDefault="00F238C3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53D0B" w:rsidRPr="00CC5AE8" w:rsidRDefault="00E53D0B" w:rsidP="00E53D0B">
            <w:pPr>
              <w:pStyle w:val="Listenabsatz"/>
              <w:framePr w:wrap="auto" w:vAnchor="page" w:hAnchor="page" w:x="1265" w:y="137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Erarbeitet gemeinsam mit den Sch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lern Regeln des Umgangs</w:t>
            </w:r>
            <w:r w:rsidRPr="00CC5AE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miteinander und sorgt f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ü</w:t>
            </w:r>
            <w:r w:rsidRPr="00CC5AE8"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  <w:t>r deren Einhaltung?</w:t>
            </w:r>
          </w:p>
          <w:p w:rsidR="00E53D0B" w:rsidRPr="00CC5AE8" w:rsidRDefault="00E53D0B" w:rsidP="00F238C3">
            <w:pPr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238C3" w:rsidRPr="00CC5AE8" w:rsidRDefault="00F238C3" w:rsidP="00F238C3">
            <w:pPr>
              <w:pStyle w:val="Listenabsatz"/>
              <w:framePr w:wrap="auto" w:vAnchor="page" w:hAnchor="page" w:x="1265" w:y="1373"/>
              <w:widowControl w:val="0"/>
              <w:autoSpaceDE w:val="0"/>
              <w:autoSpaceDN w:val="0"/>
              <w:adjustRightInd w:val="0"/>
              <w:rPr>
                <w:rFonts w:ascii="Arial" w:hAnsi="Times New Roman" w:cs="Arial"/>
                <w:color w:val="000000"/>
                <w:spacing w:val="-1"/>
                <w:sz w:val="14"/>
                <w:szCs w:val="14"/>
              </w:rPr>
            </w:pPr>
          </w:p>
        </w:tc>
      </w:tr>
    </w:tbl>
    <w:p w:rsidR="00E53D0B" w:rsidRDefault="00E53D0B" w:rsidP="00FA01D5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1"/>
        <w:gridCol w:w="4434"/>
      </w:tblGrid>
      <w:tr w:rsidR="00E53D0B" w:rsidTr="00CC5AE8">
        <w:tc>
          <w:tcPr>
            <w:tcW w:w="9215" w:type="dxa"/>
            <w:gridSpan w:val="2"/>
          </w:tcPr>
          <w:p w:rsidR="00E53D0B" w:rsidRPr="00E53D0B" w:rsidRDefault="00E53D0B" w:rsidP="00E53D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B">
              <w:rPr>
                <w:rFonts w:ascii="Arial" w:hAnsi="Times New Roman" w:cs="Arial"/>
                <w:b/>
                <w:bCs/>
                <w:color w:val="000000"/>
                <w:spacing w:val="-1"/>
                <w:sz w:val="24"/>
                <w:szCs w:val="27"/>
              </w:rPr>
              <w:t>HF3 Leistungen herausfordern, erfassen, r</w:t>
            </w:r>
            <w:r w:rsidRPr="00E53D0B">
              <w:rPr>
                <w:rFonts w:ascii="Arial" w:hAnsi="Times New Roman" w:cs="Arial"/>
                <w:b/>
                <w:bCs/>
                <w:color w:val="000000"/>
                <w:spacing w:val="-1"/>
                <w:sz w:val="24"/>
                <w:szCs w:val="27"/>
              </w:rPr>
              <w:t>ü</w:t>
            </w:r>
            <w:r w:rsidRPr="00E53D0B">
              <w:rPr>
                <w:rFonts w:ascii="Arial" w:hAnsi="Times New Roman" w:cs="Arial"/>
                <w:b/>
                <w:bCs/>
                <w:color w:val="000000"/>
                <w:spacing w:val="-1"/>
                <w:sz w:val="24"/>
                <w:szCs w:val="27"/>
              </w:rPr>
              <w:t>ckmelden, dokumentieren und</w:t>
            </w:r>
            <w:r w:rsidRPr="00E53D0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53D0B">
              <w:rPr>
                <w:rFonts w:ascii="Arial" w:hAnsi="Times New Roman" w:cs="Arial"/>
                <w:b/>
                <w:bCs/>
                <w:color w:val="000000"/>
                <w:spacing w:val="-1"/>
                <w:sz w:val="24"/>
                <w:szCs w:val="27"/>
              </w:rPr>
              <w:t>beurteilen</w:t>
            </w:r>
          </w:p>
        </w:tc>
      </w:tr>
      <w:tr w:rsidR="00E53D0B" w:rsidTr="00CC5AE8">
        <w:tc>
          <w:tcPr>
            <w:tcW w:w="4781" w:type="dxa"/>
          </w:tcPr>
          <w:p w:rsidR="00B630C6" w:rsidRPr="00CC5AE8" w:rsidRDefault="00B630C6" w:rsidP="00E53D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3D0B" w:rsidRPr="00CC5AE8" w:rsidRDefault="00E53D0B" w:rsidP="00E53D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HFK 3.7 Lehrerinnen und Lehrer</w:t>
            </w:r>
          </w:p>
          <w:p w:rsidR="00E53D0B" w:rsidRPr="00CC5AE8" w:rsidRDefault="00900834" w:rsidP="00E53D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E53D0B" w:rsidRPr="00CC5AE8">
              <w:rPr>
                <w:rFonts w:ascii="Arial" w:hAnsi="Arial" w:cs="Arial"/>
                <w:sz w:val="14"/>
                <w:szCs w:val="14"/>
              </w:rPr>
              <w:t>iagnostizieren Lernvoraussetzungen und</w:t>
            </w:r>
          </w:p>
          <w:p w:rsidR="00E53D0B" w:rsidRPr="00CC5AE8" w:rsidRDefault="00E53D0B" w:rsidP="00E53D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 xml:space="preserve">Lernprozesse von Schülerinnen und Schülern; </w:t>
            </w:r>
          </w:p>
          <w:p w:rsidR="00E53D0B" w:rsidRPr="00CC5AE8" w:rsidRDefault="00E53D0B" w:rsidP="00E53D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sie fördern Schülerinnen und Schüler gezielt</w:t>
            </w:r>
          </w:p>
          <w:p w:rsidR="00E53D0B" w:rsidRPr="00CC5AE8" w:rsidRDefault="00E53D0B" w:rsidP="00E53D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und beraten Lernende und deren Eltern.</w:t>
            </w:r>
          </w:p>
        </w:tc>
        <w:tc>
          <w:tcPr>
            <w:tcW w:w="4434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Wird in angemessenem Umfang individuell gefördert und beraten?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Kann der LAA leistungsbezogene Differenzierung gewinnbringend in den Unterricht integrieren?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Entwicklungsrückstände, Lernpotentiale und ggf. Lernhindernisse erkannt und berücksichtigt?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Lernmöglichkeiten und -anforderungen aufeinander abgestimmt?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Berücksichtigt der LAA individuell und lerngruppenspezifisch fachlich angemessene Anforderungen bei der Bewertung und Notenfindung?</w:t>
            </w:r>
          </w:p>
          <w:p w:rsidR="00E53D0B" w:rsidRPr="00CC5AE8" w:rsidRDefault="00E53D0B" w:rsidP="00E53D0B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 xml:space="preserve">Kennt der LAA unterschiedliche diagnostische Verfahren (z. B. </w:t>
            </w:r>
            <w:proofErr w:type="spellStart"/>
            <w:r w:rsidRPr="00CC5AE8">
              <w:rPr>
                <w:rFonts w:ascii="Arial" w:hAnsi="Arial" w:cs="Arial"/>
                <w:sz w:val="14"/>
                <w:szCs w:val="14"/>
              </w:rPr>
              <w:t>Lernstandsüberprüfungen</w:t>
            </w:r>
            <w:proofErr w:type="spellEnd"/>
            <w:r w:rsidRPr="00CC5AE8">
              <w:rPr>
                <w:rFonts w:ascii="Arial" w:hAnsi="Arial" w:cs="Arial"/>
                <w:sz w:val="14"/>
                <w:szCs w:val="14"/>
              </w:rPr>
              <w:t>, zentrale Klausuren, Schriftliche Übungen und deren Auswertung) und wendet diese gezielt an?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 xml:space="preserve">Sind diese </w:t>
            </w:r>
            <w:proofErr w:type="spellStart"/>
            <w:r w:rsidRPr="00CC5AE8">
              <w:rPr>
                <w:rFonts w:ascii="Arial" w:hAnsi="Arial" w:cs="Arial"/>
                <w:sz w:val="14"/>
                <w:szCs w:val="14"/>
              </w:rPr>
              <w:t>kriterienorientiert</w:t>
            </w:r>
            <w:proofErr w:type="spellEnd"/>
            <w:r w:rsidRPr="00CC5AE8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Entsprechen sie den rechtlichen Vorgaben?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Sind sie transparent strukturiert?</w:t>
            </w:r>
          </w:p>
          <w:p w:rsidR="00E53D0B" w:rsidRPr="00CC5AE8" w:rsidRDefault="00E53D0B" w:rsidP="00E53D0B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Gelingt es dem LAA, Beratungsfunktion und Beurteilungsfunktion voneinander zu unterscheiden?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Werden unterschiedliche Beratungsformen situationsgerecht eingesetzt?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Begründet der LAA Noten individuell und adressatengerecht?</w:t>
            </w:r>
          </w:p>
          <w:p w:rsidR="00E53D0B" w:rsidRPr="00CC5AE8" w:rsidRDefault="00E53D0B" w:rsidP="00E53D0B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Kooperiert der LAA bei der Erarbeitung von Beratung und Empfehlung?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Mit Kolleginnen/Kollegen?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Mit Schülerinnen/Schülern?</w:t>
            </w:r>
          </w:p>
          <w:p w:rsidR="00E53D0B" w:rsidRPr="00CC5AE8" w:rsidRDefault="00E53D0B" w:rsidP="00E53D0B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Mit anderen Institutionen?</w:t>
            </w:r>
          </w:p>
        </w:tc>
      </w:tr>
      <w:tr w:rsidR="00E53D0B" w:rsidTr="00CC5AE8">
        <w:tc>
          <w:tcPr>
            <w:tcW w:w="4781" w:type="dxa"/>
          </w:tcPr>
          <w:p w:rsidR="00B630C6" w:rsidRPr="00CC5AE8" w:rsidRDefault="00B630C6" w:rsidP="00B630C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30C6" w:rsidRPr="00CC5AE8" w:rsidRDefault="00B630C6" w:rsidP="00B630C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HFK 3.8 Lehrerinnen und Lehrer</w:t>
            </w:r>
          </w:p>
          <w:p w:rsidR="00E53D0B" w:rsidRPr="00CC5AE8" w:rsidRDefault="00B630C6" w:rsidP="00B630C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erfassen Leistungen von Schülerinnen und Schülern auf der Grundlage transparenter Beurteilungsmaßstäbe.</w:t>
            </w:r>
          </w:p>
        </w:tc>
        <w:tc>
          <w:tcPr>
            <w:tcW w:w="4434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30C6" w:rsidRPr="00CC5AE8" w:rsidRDefault="00B630C6" w:rsidP="00B630C6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 xml:space="preserve">Beteiligt sich der LAA am Erstellen und Bewerten von </w:t>
            </w:r>
            <w:proofErr w:type="spellStart"/>
            <w:r w:rsidRPr="00CC5AE8">
              <w:rPr>
                <w:rFonts w:ascii="Arial" w:hAnsi="Arial" w:cs="Arial"/>
                <w:sz w:val="14"/>
                <w:szCs w:val="14"/>
              </w:rPr>
              <w:t>schriftlichenLeistungen</w:t>
            </w:r>
            <w:proofErr w:type="spellEnd"/>
            <w:r w:rsidRPr="00CC5AE8">
              <w:rPr>
                <w:rFonts w:ascii="Arial" w:hAnsi="Arial" w:cs="Arial"/>
                <w:sz w:val="14"/>
                <w:szCs w:val="14"/>
              </w:rPr>
              <w:t xml:space="preserve"> und sonstigen Leistungen, indem er z.B. für die SuS transparent Notizen über „Sonstige Mitarbeit“ von SuS anfertigt?</w:t>
            </w:r>
          </w:p>
          <w:p w:rsidR="00B630C6" w:rsidRPr="00CC5AE8" w:rsidRDefault="00B630C6" w:rsidP="00B630C6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Fand ein Austausch über Bewertungsmodelle, Bewertungsmaßstäbe und das Ergebnis von Leistungsüberprüfungen statt?</w:t>
            </w:r>
          </w:p>
          <w:p w:rsidR="00B630C6" w:rsidRPr="00CC5AE8" w:rsidRDefault="00B630C6" w:rsidP="00B630C6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Kann der LAA seine Kriterien in verschiedenen Leistungssituationen transparent darstellen und in entsprechenden Rückmeldungen konkretisieren?</w:t>
            </w:r>
          </w:p>
          <w:p w:rsidR="00B630C6" w:rsidRPr="00CC5AE8" w:rsidRDefault="00B630C6" w:rsidP="00FA01D5">
            <w:pPr>
              <w:pStyle w:val="Listenabsatz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 xml:space="preserve">Werden Aufgabenstellungen </w:t>
            </w:r>
            <w:proofErr w:type="spellStart"/>
            <w:r w:rsidRPr="00CC5AE8">
              <w:rPr>
                <w:rFonts w:ascii="Arial" w:hAnsi="Arial" w:cs="Arial"/>
                <w:sz w:val="14"/>
                <w:szCs w:val="14"/>
              </w:rPr>
              <w:t>kriteriengerecht</w:t>
            </w:r>
            <w:proofErr w:type="spellEnd"/>
            <w:r w:rsidRPr="00CC5AE8">
              <w:rPr>
                <w:rFonts w:ascii="Arial" w:hAnsi="Arial" w:cs="Arial"/>
                <w:sz w:val="14"/>
                <w:szCs w:val="14"/>
              </w:rPr>
              <w:t xml:space="preserve"> konzipiert und adressatengerecht formuliert?</w:t>
            </w:r>
          </w:p>
        </w:tc>
      </w:tr>
    </w:tbl>
    <w:p w:rsidR="00E53D0B" w:rsidRDefault="00E53D0B" w:rsidP="0071627E">
      <w:pPr>
        <w:autoSpaceDE w:val="0"/>
        <w:autoSpaceDN w:val="0"/>
        <w:adjustRightInd w:val="0"/>
        <w:spacing w:after="0" w:line="240" w:lineRule="auto"/>
        <w:jc w:val="center"/>
      </w:pPr>
    </w:p>
    <w:p w:rsidR="00B630C6" w:rsidRDefault="00B630C6" w:rsidP="0071627E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630C6" w:rsidTr="005A23F0">
        <w:tc>
          <w:tcPr>
            <w:tcW w:w="9210" w:type="dxa"/>
            <w:gridSpan w:val="2"/>
          </w:tcPr>
          <w:p w:rsidR="00B630C6" w:rsidRDefault="00B630C6" w:rsidP="00B630C6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HF4 Schülerinnen und Schüler und Eltern beraten</w:t>
            </w:r>
          </w:p>
        </w:tc>
      </w:tr>
      <w:tr w:rsidR="00B630C6" w:rsidTr="00B630C6">
        <w:tc>
          <w:tcPr>
            <w:tcW w:w="4605" w:type="dxa"/>
          </w:tcPr>
          <w:p w:rsidR="00FA01D5" w:rsidRDefault="00FA01D5" w:rsidP="00B630C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30C6" w:rsidRPr="00CC5AE8" w:rsidRDefault="00900834" w:rsidP="00B630C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HFK 4.7 Lehrerinnen und Lehrer d</w:t>
            </w:r>
            <w:bookmarkStart w:id="0" w:name="_GoBack"/>
            <w:bookmarkEnd w:id="0"/>
            <w:r w:rsidR="00B630C6" w:rsidRPr="00CC5AE8">
              <w:rPr>
                <w:rFonts w:ascii="Arial" w:hAnsi="Arial" w:cs="Arial"/>
                <w:sz w:val="14"/>
                <w:szCs w:val="14"/>
              </w:rPr>
              <w:t>iagnostizieren Lernvoraussetzungen und Lernprozesse von Schülerinnen und Schülern; sie fördern Schülerinnen und Schüler gezielt und beraten Lernende und deren Eltern.</w:t>
            </w:r>
          </w:p>
        </w:tc>
        <w:tc>
          <w:tcPr>
            <w:tcW w:w="4605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30C6" w:rsidRPr="00CC5AE8" w:rsidRDefault="00B630C6" w:rsidP="00B630C6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Ist der LAA in der Lage, individuelle Fördermaßnahmen zu planen und</w:t>
            </w:r>
            <w:r w:rsidR="00CC5AE8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durchzuführen?</w:t>
            </w:r>
          </w:p>
          <w:p w:rsidR="00B630C6" w:rsidRPr="00CC5AE8" w:rsidRDefault="00B630C6" w:rsidP="00CC5AE8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Bei SuS mit Förderbedarf?</w:t>
            </w:r>
          </w:p>
          <w:p w:rsidR="00B630C6" w:rsidRPr="00CC5AE8" w:rsidRDefault="00B630C6" w:rsidP="00CC5AE8">
            <w:pPr>
              <w:pStyle w:val="Listenabsatz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Für SuS mit „</w:t>
            </w:r>
            <w:proofErr w:type="spellStart"/>
            <w:r w:rsidRPr="00CC5AE8">
              <w:rPr>
                <w:rFonts w:ascii="Arial" w:hAnsi="Arial" w:cs="Arial"/>
                <w:sz w:val="14"/>
                <w:szCs w:val="14"/>
              </w:rPr>
              <w:t>Forder</w:t>
            </w:r>
            <w:proofErr w:type="spellEnd"/>
            <w:r w:rsidRPr="00CC5AE8">
              <w:rPr>
                <w:rFonts w:ascii="Arial" w:hAnsi="Arial" w:cs="Arial"/>
                <w:sz w:val="14"/>
                <w:szCs w:val="14"/>
              </w:rPr>
              <w:t>“-Bedarf?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30C6" w:rsidRPr="00CC5AE8" w:rsidRDefault="00B630C6" w:rsidP="00B630C6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Sucht der LAA den Kontakt zu Eltern und Schülern, wenn er</w:t>
            </w:r>
            <w:r w:rsidR="00CC5AE8"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Beratungsbedarf sieht?</w:t>
            </w:r>
          </w:p>
          <w:p w:rsidR="00CC5AE8" w:rsidRPr="00CC5AE8" w:rsidRDefault="00CC5AE8" w:rsidP="00CC5AE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630C6" w:rsidRPr="00CC5AE8" w:rsidRDefault="00CC5AE8" w:rsidP="00B630C6">
            <w:pPr>
              <w:pStyle w:val="Listenabsatz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CC5AE8">
              <w:rPr>
                <w:rFonts w:ascii="Arial" w:hAnsi="Arial" w:cs="Arial"/>
                <w:sz w:val="14"/>
                <w:szCs w:val="14"/>
              </w:rPr>
              <w:t>Gibt</w:t>
            </w:r>
            <w:proofErr w:type="gramEnd"/>
            <w:r w:rsidRPr="00CC5AE8">
              <w:rPr>
                <w:rFonts w:ascii="Arial" w:hAnsi="Arial" w:cs="Arial"/>
                <w:sz w:val="14"/>
                <w:szCs w:val="14"/>
              </w:rPr>
              <w:t xml:space="preserve"> der LAA SuS und </w:t>
            </w:r>
            <w:r w:rsidR="00B630C6" w:rsidRPr="00CC5AE8">
              <w:rPr>
                <w:rFonts w:ascii="Arial" w:hAnsi="Arial" w:cs="Arial"/>
                <w:sz w:val="14"/>
                <w:szCs w:val="14"/>
              </w:rPr>
              <w:t>Erziehungsberechtigten angemessene</w:t>
            </w:r>
            <w:r w:rsidRPr="00CC5A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630C6" w:rsidRPr="00CC5AE8">
              <w:rPr>
                <w:rFonts w:ascii="Arial" w:hAnsi="Arial" w:cs="Arial"/>
                <w:sz w:val="14"/>
                <w:szCs w:val="14"/>
              </w:rPr>
              <w:t>Unterstützung und Anregungen zu Lern- und Entwicklungsprozessen?</w:t>
            </w:r>
          </w:p>
          <w:p w:rsidR="00B630C6" w:rsidRPr="00CC5AE8" w:rsidRDefault="00B630C6" w:rsidP="00CC5AE8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Hilfe zur selbstständigen Arbeit?</w:t>
            </w:r>
          </w:p>
          <w:p w:rsidR="00B630C6" w:rsidRPr="00CC5AE8" w:rsidRDefault="00B630C6" w:rsidP="00CC5AE8">
            <w:pPr>
              <w:pStyle w:val="Listenabsatz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Bei Elterngesprächen?</w:t>
            </w:r>
          </w:p>
        </w:tc>
      </w:tr>
    </w:tbl>
    <w:p w:rsidR="00B630C6" w:rsidRDefault="00B630C6" w:rsidP="0071627E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C5AE8" w:rsidTr="00A10DA8">
        <w:tc>
          <w:tcPr>
            <w:tcW w:w="9210" w:type="dxa"/>
            <w:gridSpan w:val="2"/>
          </w:tcPr>
          <w:p w:rsidR="00CC5AE8" w:rsidRDefault="00CC5AE8" w:rsidP="00CC5AE8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HF5 Vielfalt als Herausforderung annehmen und Chancen nutzen</w:t>
            </w:r>
          </w:p>
        </w:tc>
      </w:tr>
      <w:tr w:rsidR="00CC5AE8" w:rsidTr="00CC5AE8">
        <w:tc>
          <w:tcPr>
            <w:tcW w:w="4605" w:type="dxa"/>
          </w:tcPr>
          <w:p w:rsidR="00FA01D5" w:rsidRDefault="00FA01D5" w:rsidP="00CC5AE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CC5AE8" w:rsidRPr="00CC5AE8" w:rsidRDefault="00CC5AE8" w:rsidP="00CC5AE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 xml:space="preserve">HFK 5.4 </w:t>
            </w:r>
            <w:r>
              <w:rPr>
                <w:rFonts w:ascii="Arial" w:hAnsi="Arial" w:cs="Arial"/>
                <w:sz w:val="14"/>
                <w:szCs w:val="14"/>
              </w:rPr>
              <w:t xml:space="preserve">Lehrerinnen und Lehrer </w:t>
            </w:r>
            <w:r w:rsidRPr="00CC5AE8">
              <w:rPr>
                <w:rFonts w:ascii="Arial" w:hAnsi="Arial" w:cs="Arial"/>
                <w:sz w:val="14"/>
                <w:szCs w:val="14"/>
              </w:rPr>
              <w:t>kennen die sozialen und</w:t>
            </w:r>
          </w:p>
          <w:p w:rsidR="00CC5AE8" w:rsidRPr="00CC5AE8" w:rsidRDefault="00CC5AE8" w:rsidP="00CC5AE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kulturellen Lebensbedingungen </w:t>
            </w:r>
            <w:r w:rsidRPr="00CC5AE8">
              <w:rPr>
                <w:rFonts w:ascii="Arial" w:hAnsi="Arial" w:cs="Arial"/>
                <w:sz w:val="14"/>
                <w:szCs w:val="14"/>
              </w:rPr>
              <w:t>von Schülerinnen und Schülern</w:t>
            </w:r>
          </w:p>
          <w:p w:rsidR="00CC5AE8" w:rsidRPr="00CC5AE8" w:rsidRDefault="00CC5AE8" w:rsidP="00CC5AE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und nehmen im Rahmen der Schule Einfluss auf deren </w:t>
            </w:r>
            <w:r w:rsidRPr="00CC5AE8">
              <w:rPr>
                <w:rFonts w:ascii="Arial" w:hAnsi="Arial" w:cs="Arial"/>
                <w:sz w:val="14"/>
                <w:szCs w:val="14"/>
              </w:rPr>
              <w:t>individuelle Entwicklung.</w:t>
            </w:r>
          </w:p>
        </w:tc>
        <w:tc>
          <w:tcPr>
            <w:tcW w:w="4605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CC5AE8" w:rsidRPr="00CC5AE8" w:rsidRDefault="00CC5AE8" w:rsidP="00CC5AE8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Ist der LAA in der Lage, die soziale und kulturelle Heterogenität der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Lerngruppe zu erkennen und konstruktiv zu nutzen?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CC5AE8" w:rsidRPr="00CC5AE8" w:rsidRDefault="00CC5AE8" w:rsidP="00CC5AE8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Fördert der LAA die Individualität der SuS?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CC5AE8" w:rsidRPr="00CC5AE8" w:rsidRDefault="00CC5AE8" w:rsidP="00CC5AE8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CC5AE8">
              <w:rPr>
                <w:rFonts w:ascii="Arial" w:hAnsi="Arial" w:cs="Arial"/>
                <w:sz w:val="14"/>
                <w:szCs w:val="14"/>
              </w:rPr>
              <w:t>Fördert der LAA die konstruktive Auseinandersetzung der SuS mit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C5AE8">
              <w:rPr>
                <w:rFonts w:ascii="Arial" w:hAnsi="Arial" w:cs="Arial"/>
                <w:sz w:val="14"/>
                <w:szCs w:val="14"/>
              </w:rPr>
              <w:t>unterschiedlichen Wertvorstellungen?</w:t>
            </w:r>
          </w:p>
          <w:p w:rsidR="00FA01D5" w:rsidRPr="00FA01D5" w:rsidRDefault="00FA01D5" w:rsidP="00FA01D5">
            <w:pPr>
              <w:pStyle w:val="Listenabsatz"/>
              <w:autoSpaceDE w:val="0"/>
              <w:autoSpaceDN w:val="0"/>
              <w:adjustRightInd w:val="0"/>
            </w:pPr>
          </w:p>
          <w:p w:rsidR="00CC5AE8" w:rsidRDefault="00CC5AE8" w:rsidP="00CC5AE8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</w:pPr>
            <w:r w:rsidRPr="00CC5AE8">
              <w:rPr>
                <w:rFonts w:ascii="Arial" w:hAnsi="Arial" w:cs="Arial"/>
                <w:sz w:val="14"/>
                <w:szCs w:val="14"/>
              </w:rPr>
              <w:t>Fördert der LAA den respektvollen und toleranten Umgang miteinander?</w:t>
            </w:r>
          </w:p>
        </w:tc>
      </w:tr>
    </w:tbl>
    <w:p w:rsidR="00CC5AE8" w:rsidRDefault="00CC5AE8" w:rsidP="0071627E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FA01D5" w:rsidTr="00E23128">
        <w:tc>
          <w:tcPr>
            <w:tcW w:w="9210" w:type="dxa"/>
            <w:gridSpan w:val="2"/>
          </w:tcPr>
          <w:p w:rsidR="00FA01D5" w:rsidRPr="00FA01D5" w:rsidRDefault="00FA01D5" w:rsidP="00FA01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HF6 Im System Schule mit allen Beteiligten entwicklungsorientiert zusammenarbeiten</w:t>
            </w:r>
          </w:p>
        </w:tc>
      </w:tr>
      <w:tr w:rsidR="00FA01D5" w:rsidTr="00FA01D5">
        <w:tc>
          <w:tcPr>
            <w:tcW w:w="4605" w:type="dxa"/>
          </w:tcPr>
          <w:p w:rsidR="00FA01D5" w:rsidRDefault="00FA01D5" w:rsidP="00FA01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HFK 6.9 Lehrerinnen und Lehrer sind sich der besonderen Anforderu</w:t>
            </w:r>
            <w:r>
              <w:rPr>
                <w:rFonts w:ascii="Arial" w:hAnsi="Arial" w:cs="Arial"/>
                <w:sz w:val="14"/>
                <w:szCs w:val="14"/>
              </w:rPr>
              <w:t xml:space="preserve">ngen des Lehrerberufs </w:t>
            </w:r>
            <w:r w:rsidRPr="00FA01D5">
              <w:rPr>
                <w:rFonts w:ascii="Arial" w:hAnsi="Arial" w:cs="Arial"/>
                <w:sz w:val="14"/>
                <w:szCs w:val="14"/>
              </w:rPr>
              <w:t>bewusst. Sie verstehen ihren Beruf als ein öffentliches Amt mit besonderer Verantwortung und Verpflichtung.</w:t>
            </w:r>
          </w:p>
        </w:tc>
        <w:tc>
          <w:tcPr>
            <w:tcW w:w="4605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Zeigt der LAA Rollensicherheit?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Ist der LAA den</w:t>
            </w:r>
            <w:r>
              <w:rPr>
                <w:rFonts w:ascii="Arial" w:hAnsi="Arial" w:cs="Arial"/>
                <w:sz w:val="14"/>
                <w:szCs w:val="14"/>
              </w:rPr>
              <w:t xml:space="preserve"> berufsspezifischen Belastungen </w:t>
            </w:r>
            <w:r w:rsidRPr="00FA01D5">
              <w:rPr>
                <w:rFonts w:ascii="Arial" w:hAnsi="Arial" w:cs="Arial"/>
                <w:sz w:val="14"/>
                <w:szCs w:val="14"/>
              </w:rPr>
              <w:t>gewachsen?</w:t>
            </w:r>
          </w:p>
          <w:p w:rsidR="00FA01D5" w:rsidRP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Nutzt der LAA kollegiale Beratung als Hilfe zur Unterrichtsentwicklung und Arbeitsentlastung?</w:t>
            </w:r>
          </w:p>
        </w:tc>
      </w:tr>
      <w:tr w:rsidR="00FA01D5" w:rsidTr="00FA01D5">
        <w:tc>
          <w:tcPr>
            <w:tcW w:w="4605" w:type="dxa"/>
          </w:tcPr>
          <w:p w:rsidR="00FA01D5" w:rsidRDefault="00FA01D5" w:rsidP="00FA01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HFK 6.10 Lehrerinnen und Lehrer verstehen ihren Beruf als ständige Lernaufgabe.</w:t>
            </w:r>
          </w:p>
        </w:tc>
        <w:tc>
          <w:tcPr>
            <w:tcW w:w="4605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Fordert der LAA selbstständig die Beratung bei Fachkollegen ein und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1D5">
              <w:rPr>
                <w:rFonts w:ascii="Arial" w:hAnsi="Arial" w:cs="Arial"/>
                <w:sz w:val="14"/>
                <w:szCs w:val="14"/>
              </w:rPr>
              <w:t>reflektiert die eigene Stunde?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Nimmt der LAA die Möglichkeit der Hospitation bei Mitreferendaren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1D5">
              <w:rPr>
                <w:rFonts w:ascii="Arial" w:hAnsi="Arial" w:cs="Arial"/>
                <w:sz w:val="14"/>
                <w:szCs w:val="14"/>
              </w:rPr>
              <w:t>wahr?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Nimmt der LAA Möglichkeiten der informellen und formellen Fortbildung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1D5">
              <w:rPr>
                <w:rFonts w:ascii="Arial" w:hAnsi="Arial" w:cs="Arial"/>
                <w:sz w:val="14"/>
                <w:szCs w:val="14"/>
              </w:rPr>
              <w:t>wahr?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Werden Möglichkeiten des Feedback und der Evaluation des eigenen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1D5">
              <w:rPr>
                <w:rFonts w:ascii="Arial" w:hAnsi="Arial" w:cs="Arial"/>
                <w:sz w:val="14"/>
                <w:szCs w:val="14"/>
              </w:rPr>
              <w:t>Unterrichts genutzt (z.B. Methodenreflexion, Evaluationsbögen,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1D5">
              <w:rPr>
                <w:rFonts w:ascii="Arial" w:hAnsi="Arial" w:cs="Arial"/>
                <w:sz w:val="14"/>
                <w:szCs w:val="14"/>
              </w:rPr>
              <w:t>Lerntagebuch)?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Verfügt der LAA über eine selbstkritische Reflexionsfähigkeit und ist</w:t>
            </w:r>
            <w:r>
              <w:rPr>
                <w:rFonts w:ascii="Arial" w:hAnsi="Arial" w:cs="Arial"/>
                <w:sz w:val="14"/>
                <w:szCs w:val="14"/>
              </w:rPr>
              <w:t xml:space="preserve"> bereit und in der Lage, </w:t>
            </w:r>
            <w:r w:rsidRPr="00FA01D5">
              <w:rPr>
                <w:rFonts w:ascii="Arial" w:hAnsi="Arial" w:cs="Arial"/>
                <w:sz w:val="14"/>
                <w:szCs w:val="14"/>
              </w:rPr>
              <w:t>Erkenntnisse und Erfahrungen offen und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1D5">
              <w:rPr>
                <w:rFonts w:ascii="Arial" w:hAnsi="Arial" w:cs="Arial"/>
                <w:sz w:val="14"/>
                <w:szCs w:val="14"/>
              </w:rPr>
              <w:t>konstruktiv umzusetzen?</w:t>
            </w:r>
          </w:p>
        </w:tc>
      </w:tr>
      <w:tr w:rsidR="00FA01D5" w:rsidTr="00FA01D5">
        <w:tc>
          <w:tcPr>
            <w:tcW w:w="4605" w:type="dxa"/>
          </w:tcPr>
          <w:p w:rsidR="00FA01D5" w:rsidRDefault="00FA01D5" w:rsidP="00FA01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HFK 6.11 Lehrerinnen</w:t>
            </w:r>
            <w:r>
              <w:rPr>
                <w:rFonts w:ascii="Arial" w:hAnsi="Arial" w:cs="Arial"/>
                <w:sz w:val="14"/>
                <w:szCs w:val="14"/>
              </w:rPr>
              <w:t xml:space="preserve"> und Lehrer </w:t>
            </w:r>
            <w:r w:rsidRPr="00FA01D5">
              <w:rPr>
                <w:rFonts w:ascii="Arial" w:hAnsi="Arial" w:cs="Arial"/>
                <w:sz w:val="14"/>
                <w:szCs w:val="14"/>
              </w:rPr>
              <w:t>beteiligen sich an der Planung und</w:t>
            </w:r>
          </w:p>
          <w:p w:rsidR="00FA01D5" w:rsidRPr="00FA01D5" w:rsidRDefault="00FA01D5" w:rsidP="00FA01D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Umsetzung schulischer Projekte </w:t>
            </w:r>
            <w:r w:rsidRPr="00FA01D5">
              <w:rPr>
                <w:rFonts w:ascii="Arial" w:hAnsi="Arial" w:cs="Arial"/>
                <w:sz w:val="14"/>
                <w:szCs w:val="14"/>
              </w:rPr>
              <w:t>und Vorhaben.</w:t>
            </w:r>
          </w:p>
        </w:tc>
        <w:tc>
          <w:tcPr>
            <w:tcW w:w="4605" w:type="dxa"/>
          </w:tcPr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Beteiligt sich der LAA aktiv an Planung, Durchführung und Evaluation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1D5">
              <w:rPr>
                <w:rFonts w:ascii="Arial" w:hAnsi="Arial" w:cs="Arial"/>
                <w:sz w:val="14"/>
                <w:szCs w:val="14"/>
              </w:rPr>
              <w:t>von Wandertagen/Exkursionen, Kurs-/Klassenfahrten, Konferenzen,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Arbeitskreisen, AGs, Projekte ….?</w:t>
            </w:r>
          </w:p>
          <w:p w:rsidR="00FA01D5" w:rsidRDefault="00FA01D5" w:rsidP="00FA01D5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A01D5" w:rsidRPr="00FA01D5" w:rsidRDefault="00FA01D5" w:rsidP="00FA01D5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A01D5">
              <w:rPr>
                <w:rFonts w:ascii="Arial" w:hAnsi="Arial" w:cs="Arial"/>
                <w:sz w:val="14"/>
                <w:szCs w:val="14"/>
              </w:rPr>
              <w:t>Bringt der LAA Ergebnisse der Unterrichts- und Bildungsforschung in die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01D5">
              <w:rPr>
                <w:rFonts w:ascii="Arial" w:hAnsi="Arial" w:cs="Arial"/>
                <w:sz w:val="14"/>
                <w:szCs w:val="14"/>
              </w:rPr>
              <w:t>Schulentwicklung ein?</w:t>
            </w:r>
          </w:p>
        </w:tc>
      </w:tr>
    </w:tbl>
    <w:p w:rsidR="009122A1" w:rsidRDefault="009122A1" w:rsidP="0071627E">
      <w:pPr>
        <w:autoSpaceDE w:val="0"/>
        <w:autoSpaceDN w:val="0"/>
        <w:adjustRightInd w:val="0"/>
        <w:spacing w:after="0" w:line="240" w:lineRule="auto"/>
        <w:jc w:val="center"/>
      </w:pPr>
    </w:p>
    <w:p w:rsidR="009122A1" w:rsidRPr="003103E9" w:rsidRDefault="009122A1" w:rsidP="009122A1">
      <w:pPr>
        <w:pStyle w:val="Listenabsatz"/>
        <w:autoSpaceDE w:val="0"/>
        <w:autoSpaceDN w:val="0"/>
        <w:adjustRightInd w:val="0"/>
        <w:spacing w:after="0" w:line="240" w:lineRule="auto"/>
      </w:pPr>
      <w:r>
        <w:t xml:space="preserve">*Erstellt nach einer </w:t>
      </w:r>
      <w:r w:rsidR="009D1531">
        <w:t>Vo</w:t>
      </w:r>
      <w:r w:rsidR="00900834">
        <w:t>rlage des ZFSL GYGE Möncheng</w:t>
      </w:r>
      <w:r w:rsidR="00465E64">
        <w:t>ladbach</w:t>
      </w:r>
    </w:p>
    <w:sectPr w:rsidR="009122A1" w:rsidRPr="003103E9" w:rsidSect="007162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F24"/>
    <w:multiLevelType w:val="hybridMultilevel"/>
    <w:tmpl w:val="473AC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241"/>
    <w:multiLevelType w:val="hybridMultilevel"/>
    <w:tmpl w:val="32648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0F9E"/>
    <w:multiLevelType w:val="hybridMultilevel"/>
    <w:tmpl w:val="9FCC0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2D1D"/>
    <w:multiLevelType w:val="hybridMultilevel"/>
    <w:tmpl w:val="F1D88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E2B57"/>
    <w:multiLevelType w:val="hybridMultilevel"/>
    <w:tmpl w:val="BF969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53D5F"/>
    <w:multiLevelType w:val="hybridMultilevel"/>
    <w:tmpl w:val="DB8E7C92"/>
    <w:lvl w:ilvl="0" w:tplc="2D32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E4447"/>
    <w:multiLevelType w:val="hybridMultilevel"/>
    <w:tmpl w:val="D0249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505F9"/>
    <w:multiLevelType w:val="hybridMultilevel"/>
    <w:tmpl w:val="5A049CE2"/>
    <w:lvl w:ilvl="0" w:tplc="2D32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F4162"/>
    <w:multiLevelType w:val="hybridMultilevel"/>
    <w:tmpl w:val="2CA634D8"/>
    <w:lvl w:ilvl="0" w:tplc="A07AE3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D7DD2"/>
    <w:multiLevelType w:val="hybridMultilevel"/>
    <w:tmpl w:val="6A6A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824A2"/>
    <w:multiLevelType w:val="hybridMultilevel"/>
    <w:tmpl w:val="1A0A7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A4FE3"/>
    <w:multiLevelType w:val="hybridMultilevel"/>
    <w:tmpl w:val="EB70EF66"/>
    <w:lvl w:ilvl="0" w:tplc="0407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2C5D172E"/>
    <w:multiLevelType w:val="hybridMultilevel"/>
    <w:tmpl w:val="F8C42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164B8"/>
    <w:multiLevelType w:val="hybridMultilevel"/>
    <w:tmpl w:val="CD68B78C"/>
    <w:lvl w:ilvl="0" w:tplc="203A9F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C0421"/>
    <w:multiLevelType w:val="hybridMultilevel"/>
    <w:tmpl w:val="1C1CC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F1711"/>
    <w:multiLevelType w:val="hybridMultilevel"/>
    <w:tmpl w:val="5C80E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4E2"/>
    <w:multiLevelType w:val="hybridMultilevel"/>
    <w:tmpl w:val="F58C8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E625A"/>
    <w:multiLevelType w:val="hybridMultilevel"/>
    <w:tmpl w:val="E2B85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75E25"/>
    <w:multiLevelType w:val="hybridMultilevel"/>
    <w:tmpl w:val="E17A81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D0B92"/>
    <w:multiLevelType w:val="hybridMultilevel"/>
    <w:tmpl w:val="1C4C0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50D04"/>
    <w:multiLevelType w:val="hybridMultilevel"/>
    <w:tmpl w:val="51FC9F54"/>
    <w:lvl w:ilvl="0" w:tplc="2D32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126D3"/>
    <w:multiLevelType w:val="hybridMultilevel"/>
    <w:tmpl w:val="31A86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745EB"/>
    <w:multiLevelType w:val="hybridMultilevel"/>
    <w:tmpl w:val="8954D6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C7475"/>
    <w:multiLevelType w:val="hybridMultilevel"/>
    <w:tmpl w:val="85440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00412"/>
    <w:multiLevelType w:val="hybridMultilevel"/>
    <w:tmpl w:val="F6909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0108B"/>
    <w:multiLevelType w:val="hybridMultilevel"/>
    <w:tmpl w:val="CF1AA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04969"/>
    <w:multiLevelType w:val="hybridMultilevel"/>
    <w:tmpl w:val="F73A2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F3E06"/>
    <w:multiLevelType w:val="hybridMultilevel"/>
    <w:tmpl w:val="133AEA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C059A"/>
    <w:multiLevelType w:val="hybridMultilevel"/>
    <w:tmpl w:val="500E9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279E9"/>
    <w:multiLevelType w:val="hybridMultilevel"/>
    <w:tmpl w:val="B86A33FE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691A47DC"/>
    <w:multiLevelType w:val="hybridMultilevel"/>
    <w:tmpl w:val="2B920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D3D25"/>
    <w:multiLevelType w:val="hybridMultilevel"/>
    <w:tmpl w:val="00AC025A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6A702528"/>
    <w:multiLevelType w:val="hybridMultilevel"/>
    <w:tmpl w:val="E8441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8381C"/>
    <w:multiLevelType w:val="hybridMultilevel"/>
    <w:tmpl w:val="0BA05E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96533"/>
    <w:multiLevelType w:val="hybridMultilevel"/>
    <w:tmpl w:val="A5BCCE04"/>
    <w:lvl w:ilvl="0" w:tplc="2D323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15091"/>
    <w:multiLevelType w:val="hybridMultilevel"/>
    <w:tmpl w:val="FD7E6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571BE"/>
    <w:multiLevelType w:val="hybridMultilevel"/>
    <w:tmpl w:val="8DC09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1FA7"/>
    <w:multiLevelType w:val="hybridMultilevel"/>
    <w:tmpl w:val="E37E1C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C346A"/>
    <w:multiLevelType w:val="hybridMultilevel"/>
    <w:tmpl w:val="0A526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"/>
  </w:num>
  <w:num w:numId="4">
    <w:abstractNumId w:val="25"/>
  </w:num>
  <w:num w:numId="5">
    <w:abstractNumId w:val="16"/>
  </w:num>
  <w:num w:numId="6">
    <w:abstractNumId w:val="9"/>
  </w:num>
  <w:num w:numId="7">
    <w:abstractNumId w:val="28"/>
  </w:num>
  <w:num w:numId="8">
    <w:abstractNumId w:val="29"/>
  </w:num>
  <w:num w:numId="9">
    <w:abstractNumId w:val="24"/>
  </w:num>
  <w:num w:numId="10">
    <w:abstractNumId w:val="38"/>
  </w:num>
  <w:num w:numId="11">
    <w:abstractNumId w:val="31"/>
  </w:num>
  <w:num w:numId="12">
    <w:abstractNumId w:val="11"/>
  </w:num>
  <w:num w:numId="13">
    <w:abstractNumId w:val="1"/>
  </w:num>
  <w:num w:numId="14">
    <w:abstractNumId w:val="17"/>
  </w:num>
  <w:num w:numId="15">
    <w:abstractNumId w:val="35"/>
  </w:num>
  <w:num w:numId="16">
    <w:abstractNumId w:val="12"/>
  </w:num>
  <w:num w:numId="17">
    <w:abstractNumId w:val="10"/>
  </w:num>
  <w:num w:numId="18">
    <w:abstractNumId w:val="14"/>
  </w:num>
  <w:num w:numId="19">
    <w:abstractNumId w:val="21"/>
  </w:num>
  <w:num w:numId="20">
    <w:abstractNumId w:val="4"/>
  </w:num>
  <w:num w:numId="21">
    <w:abstractNumId w:val="23"/>
  </w:num>
  <w:num w:numId="22">
    <w:abstractNumId w:val="3"/>
  </w:num>
  <w:num w:numId="23">
    <w:abstractNumId w:val="36"/>
  </w:num>
  <w:num w:numId="24">
    <w:abstractNumId w:val="6"/>
  </w:num>
  <w:num w:numId="25">
    <w:abstractNumId w:val="26"/>
  </w:num>
  <w:num w:numId="26">
    <w:abstractNumId w:val="0"/>
  </w:num>
  <w:num w:numId="27">
    <w:abstractNumId w:val="15"/>
  </w:num>
  <w:num w:numId="28">
    <w:abstractNumId w:val="22"/>
  </w:num>
  <w:num w:numId="29">
    <w:abstractNumId w:val="33"/>
  </w:num>
  <w:num w:numId="30">
    <w:abstractNumId w:val="37"/>
  </w:num>
  <w:num w:numId="31">
    <w:abstractNumId w:val="27"/>
  </w:num>
  <w:num w:numId="32">
    <w:abstractNumId w:val="18"/>
  </w:num>
  <w:num w:numId="33">
    <w:abstractNumId w:val="30"/>
  </w:num>
  <w:num w:numId="34">
    <w:abstractNumId w:val="13"/>
  </w:num>
  <w:num w:numId="35">
    <w:abstractNumId w:val="8"/>
  </w:num>
  <w:num w:numId="36">
    <w:abstractNumId w:val="34"/>
  </w:num>
  <w:num w:numId="37">
    <w:abstractNumId w:val="5"/>
  </w:num>
  <w:num w:numId="38">
    <w:abstractNumId w:val="7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E9"/>
    <w:rsid w:val="003016EA"/>
    <w:rsid w:val="003103E9"/>
    <w:rsid w:val="0044018F"/>
    <w:rsid w:val="00465E64"/>
    <w:rsid w:val="0071627E"/>
    <w:rsid w:val="00900834"/>
    <w:rsid w:val="009122A1"/>
    <w:rsid w:val="009D1531"/>
    <w:rsid w:val="009F06C3"/>
    <w:rsid w:val="00B37C11"/>
    <w:rsid w:val="00B630C6"/>
    <w:rsid w:val="00CC5AE8"/>
    <w:rsid w:val="00E4353F"/>
    <w:rsid w:val="00E53D0B"/>
    <w:rsid w:val="00E61275"/>
    <w:rsid w:val="00F238C3"/>
    <w:rsid w:val="00F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435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435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User</cp:lastModifiedBy>
  <cp:revision>12</cp:revision>
  <cp:lastPrinted>2013-04-14T16:08:00Z</cp:lastPrinted>
  <dcterms:created xsi:type="dcterms:W3CDTF">2013-04-14T13:43:00Z</dcterms:created>
  <dcterms:modified xsi:type="dcterms:W3CDTF">2013-06-23T10:45:00Z</dcterms:modified>
</cp:coreProperties>
</file>